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F0A" w14:textId="50BF2C85" w:rsidR="003943EF" w:rsidRDefault="00DC443D" w:rsidP="00DC443D">
      <w:pPr>
        <w:spacing w:after="0" w:line="259" w:lineRule="auto"/>
        <w:ind w:left="0" w:firstLine="0"/>
        <w:jc w:val="center"/>
      </w:pPr>
      <w:r>
        <w:rPr>
          <w:noProof/>
          <w:lang w:eastAsia="zh-CN" w:bidi="he-IL"/>
        </w:rPr>
        <w:drawing>
          <wp:inline distT="0" distB="0" distL="0" distR="0" wp14:anchorId="16FD5E64" wp14:editId="111AEB3D">
            <wp:extent cx="5769610" cy="1338701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755" cy="13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7EFA" w14:textId="77777777" w:rsidR="003943EF" w:rsidRDefault="00B04131" w:rsidP="00251E3F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 </w:t>
      </w:r>
    </w:p>
    <w:p w14:paraId="655A2FD5" w14:textId="77777777" w:rsidR="003943EF" w:rsidRDefault="00B04131">
      <w:pPr>
        <w:spacing w:after="166" w:line="259" w:lineRule="auto"/>
        <w:ind w:right="129"/>
        <w:jc w:val="center"/>
      </w:pPr>
      <w:r>
        <w:rPr>
          <w:b/>
          <w:sz w:val="24"/>
        </w:rPr>
        <w:t xml:space="preserve">TEZY NA EGZAMIN MAGISTERSKI </w:t>
      </w:r>
    </w:p>
    <w:p w14:paraId="4FE9F79D" w14:textId="45CF53ED" w:rsidR="003943EF" w:rsidRDefault="00B04131">
      <w:pPr>
        <w:spacing w:after="108" w:line="259" w:lineRule="auto"/>
        <w:ind w:right="130"/>
        <w:jc w:val="center"/>
      </w:pPr>
      <w:r>
        <w:rPr>
          <w:b/>
          <w:sz w:val="24"/>
        </w:rPr>
        <w:t xml:space="preserve">Specjalizacja: socjologia zarządzania i </w:t>
      </w:r>
      <w:r w:rsidR="00DC443D">
        <w:rPr>
          <w:b/>
          <w:sz w:val="24"/>
        </w:rPr>
        <w:t>r</w:t>
      </w:r>
      <w:r w:rsidR="00DC443D" w:rsidRPr="00DC443D">
        <w:rPr>
          <w:b/>
          <w:sz w:val="24"/>
        </w:rPr>
        <w:t xml:space="preserve">elacji </w:t>
      </w:r>
      <w:r w:rsidR="00DC443D">
        <w:rPr>
          <w:b/>
          <w:sz w:val="24"/>
        </w:rPr>
        <w:t>i</w:t>
      </w:r>
      <w:r w:rsidR="00DC443D" w:rsidRPr="00DC443D">
        <w:rPr>
          <w:b/>
          <w:sz w:val="24"/>
        </w:rPr>
        <w:t>nterpersonalnych</w:t>
      </w:r>
    </w:p>
    <w:p w14:paraId="5DCD17D4" w14:textId="77777777" w:rsidR="003943EF" w:rsidRDefault="00B04131">
      <w:pPr>
        <w:spacing w:after="158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017F908" w14:textId="77777777" w:rsidR="003943EF" w:rsidRDefault="00B04131">
      <w:pPr>
        <w:spacing w:after="104" w:line="259" w:lineRule="auto"/>
        <w:ind w:right="128"/>
        <w:jc w:val="center"/>
      </w:pPr>
      <w:r>
        <w:rPr>
          <w:b/>
        </w:rPr>
        <w:t xml:space="preserve">Psychologia zarządzania </w:t>
      </w:r>
    </w:p>
    <w:p w14:paraId="52B979A7" w14:textId="77777777" w:rsidR="003943EF" w:rsidRDefault="00B04131">
      <w:pPr>
        <w:numPr>
          <w:ilvl w:val="0"/>
          <w:numId w:val="1"/>
        </w:numPr>
        <w:ind w:right="107" w:hanging="231"/>
      </w:pPr>
      <w:r>
        <w:t>Proces podejmowania decyzji personalnych – ocenianie, interweniowanie, ewaluacja.</w:t>
      </w:r>
      <w:r>
        <w:rPr>
          <w:b/>
        </w:rPr>
        <w:t xml:space="preserve"> </w:t>
      </w:r>
    </w:p>
    <w:p w14:paraId="307CDC07" w14:textId="77777777" w:rsidR="003943EF" w:rsidRDefault="00B04131">
      <w:pPr>
        <w:numPr>
          <w:ilvl w:val="0"/>
          <w:numId w:val="1"/>
        </w:numPr>
        <w:spacing w:after="102"/>
        <w:ind w:right="107" w:hanging="231"/>
      </w:pPr>
      <w:r>
        <w:t xml:space="preserve">Planowanie zasobów ludzkich w organizacji, opis stanowiska, profil osobowy pracownika. </w:t>
      </w:r>
    </w:p>
    <w:p w14:paraId="4111C2A6" w14:textId="77777777" w:rsidR="003943EF" w:rsidRDefault="00B04131">
      <w:pPr>
        <w:numPr>
          <w:ilvl w:val="0"/>
          <w:numId w:val="1"/>
        </w:numPr>
        <w:ind w:right="107" w:hanging="231"/>
      </w:pPr>
      <w:r>
        <w:t xml:space="preserve">Rodzaje rekrutacji i metody selekcji zawodowej. </w:t>
      </w:r>
    </w:p>
    <w:p w14:paraId="6165266E" w14:textId="77777777" w:rsidR="003943EF" w:rsidRDefault="00B04131">
      <w:pPr>
        <w:numPr>
          <w:ilvl w:val="0"/>
          <w:numId w:val="1"/>
        </w:numPr>
        <w:spacing w:after="107"/>
        <w:ind w:right="107" w:hanging="231"/>
      </w:pPr>
      <w:r>
        <w:t xml:space="preserve">Cechy efektywnych zespołów. </w:t>
      </w:r>
    </w:p>
    <w:p w14:paraId="75C253B1" w14:textId="77777777" w:rsidR="00B26A79" w:rsidRDefault="00B26A79" w:rsidP="00B26A79">
      <w:pPr>
        <w:spacing w:after="112"/>
        <w:ind w:left="0" w:right="64" w:firstLine="0"/>
        <w:jc w:val="center"/>
      </w:pPr>
    </w:p>
    <w:p w14:paraId="3B11A3C3" w14:textId="77777777" w:rsidR="00B26A79" w:rsidRDefault="00B26A79" w:rsidP="00B26A79">
      <w:pPr>
        <w:pStyle w:val="Nagwek1"/>
        <w:ind w:right="123"/>
      </w:pPr>
      <w:r>
        <w:t xml:space="preserve">Komunikacja interpersonalna </w:t>
      </w:r>
    </w:p>
    <w:p w14:paraId="2EC4506C" w14:textId="77777777" w:rsidR="00B26A79" w:rsidRDefault="00B26A79" w:rsidP="00B26A79">
      <w:pPr>
        <w:numPr>
          <w:ilvl w:val="0"/>
          <w:numId w:val="14"/>
        </w:numPr>
        <w:spacing w:after="116" w:line="259" w:lineRule="auto"/>
        <w:ind w:hanging="240"/>
        <w:jc w:val="left"/>
      </w:pPr>
      <w:r>
        <w:t xml:space="preserve">Style komunikacji interpersonalnej. </w:t>
      </w:r>
    </w:p>
    <w:p w14:paraId="3C4E1E3E" w14:textId="77777777" w:rsidR="00B26A79" w:rsidRDefault="00B26A79" w:rsidP="00B26A79">
      <w:pPr>
        <w:numPr>
          <w:ilvl w:val="0"/>
          <w:numId w:val="14"/>
        </w:numPr>
        <w:spacing w:after="116" w:line="259" w:lineRule="auto"/>
        <w:ind w:hanging="240"/>
        <w:jc w:val="left"/>
      </w:pPr>
      <w:r>
        <w:t xml:space="preserve">Autoprezentacja w komunikacji. </w:t>
      </w:r>
    </w:p>
    <w:p w14:paraId="1BEB16A7" w14:textId="77777777" w:rsidR="00B26A79" w:rsidRDefault="00B26A79" w:rsidP="00B26A79">
      <w:pPr>
        <w:numPr>
          <w:ilvl w:val="0"/>
          <w:numId w:val="14"/>
        </w:numPr>
        <w:spacing w:after="116" w:line="259" w:lineRule="auto"/>
        <w:ind w:hanging="240"/>
        <w:jc w:val="left"/>
      </w:pPr>
      <w:r>
        <w:t xml:space="preserve">Bariery w procesie komunikacji interpersonalnej. </w:t>
      </w:r>
    </w:p>
    <w:p w14:paraId="24D0CE40" w14:textId="77777777" w:rsidR="00B26A79" w:rsidRDefault="00B26A79" w:rsidP="00B26A79">
      <w:pPr>
        <w:numPr>
          <w:ilvl w:val="0"/>
          <w:numId w:val="14"/>
        </w:numPr>
        <w:spacing w:after="116" w:line="259" w:lineRule="auto"/>
        <w:ind w:hanging="240"/>
        <w:jc w:val="left"/>
      </w:pPr>
      <w:r>
        <w:t xml:space="preserve">Cechy skutecznej komunikacji z perspektywy nadawcy i odbiorcy. </w:t>
      </w:r>
    </w:p>
    <w:p w14:paraId="31E9E9FD" w14:textId="77777777" w:rsidR="00B26A79" w:rsidRDefault="00B26A79">
      <w:pPr>
        <w:spacing w:after="158" w:line="259" w:lineRule="auto"/>
        <w:ind w:left="0" w:firstLine="0"/>
        <w:jc w:val="left"/>
      </w:pPr>
    </w:p>
    <w:p w14:paraId="3A481A05" w14:textId="77777777" w:rsidR="003943EF" w:rsidRDefault="00B04131">
      <w:pPr>
        <w:spacing w:after="105" w:line="259" w:lineRule="auto"/>
        <w:ind w:right="126"/>
        <w:jc w:val="center"/>
      </w:pPr>
      <w:r>
        <w:rPr>
          <w:b/>
        </w:rPr>
        <w:t xml:space="preserve">Socjologia zarządzania </w:t>
      </w:r>
    </w:p>
    <w:p w14:paraId="7B1AFE51" w14:textId="77777777" w:rsidR="003943EF" w:rsidRDefault="00B04131">
      <w:pPr>
        <w:numPr>
          <w:ilvl w:val="0"/>
          <w:numId w:val="3"/>
        </w:numPr>
        <w:ind w:right="107" w:hanging="231"/>
      </w:pPr>
      <w:r>
        <w:t xml:space="preserve">Formalne i nieformalne funkcjonowanie organizacji. </w:t>
      </w:r>
    </w:p>
    <w:p w14:paraId="559B54B9" w14:textId="77777777" w:rsidR="003943EF" w:rsidRDefault="00B04131">
      <w:pPr>
        <w:numPr>
          <w:ilvl w:val="0"/>
          <w:numId w:val="3"/>
        </w:numPr>
        <w:spacing w:after="102"/>
        <w:ind w:right="107" w:hanging="231"/>
      </w:pPr>
      <w:r>
        <w:t xml:space="preserve">Przywództwo w organizacji. </w:t>
      </w:r>
    </w:p>
    <w:p w14:paraId="430E1B3E" w14:textId="77777777" w:rsidR="003943EF" w:rsidRDefault="00B04131">
      <w:pPr>
        <w:numPr>
          <w:ilvl w:val="0"/>
          <w:numId w:val="3"/>
        </w:numPr>
        <w:ind w:right="107" w:hanging="231"/>
      </w:pPr>
      <w:r>
        <w:t xml:space="preserve">Komunikacja w organizacji. </w:t>
      </w:r>
    </w:p>
    <w:p w14:paraId="0F37F1CB" w14:textId="6931C111" w:rsidR="003943EF" w:rsidRDefault="00B04131">
      <w:pPr>
        <w:numPr>
          <w:ilvl w:val="0"/>
          <w:numId w:val="3"/>
        </w:numPr>
        <w:spacing w:after="102"/>
        <w:ind w:right="107" w:hanging="231"/>
      </w:pPr>
      <w:r>
        <w:t xml:space="preserve">Zarządzanie sytuacją konfliktową. </w:t>
      </w:r>
    </w:p>
    <w:p w14:paraId="34C8894F" w14:textId="0C487744" w:rsidR="00B26A79" w:rsidRDefault="00B26A79" w:rsidP="00B26A79">
      <w:pPr>
        <w:spacing w:after="102"/>
        <w:ind w:right="107"/>
      </w:pPr>
    </w:p>
    <w:p w14:paraId="45C93BB6" w14:textId="77777777" w:rsidR="00B26A79" w:rsidRDefault="00B26A79" w:rsidP="00B26A79">
      <w:pPr>
        <w:pStyle w:val="Nagwek1"/>
        <w:ind w:right="128"/>
      </w:pPr>
      <w:r>
        <w:t xml:space="preserve">Metody i techniki negocjacji </w:t>
      </w:r>
    </w:p>
    <w:p w14:paraId="54048BF5" w14:textId="77777777" w:rsidR="00B26A79" w:rsidRDefault="00B26A79" w:rsidP="00B26A79">
      <w:pPr>
        <w:numPr>
          <w:ilvl w:val="0"/>
          <w:numId w:val="15"/>
        </w:numPr>
        <w:spacing w:after="116" w:line="259" w:lineRule="auto"/>
        <w:ind w:hanging="240"/>
        <w:jc w:val="left"/>
      </w:pPr>
      <w:r>
        <w:t xml:space="preserve">Style negocjacji. </w:t>
      </w:r>
    </w:p>
    <w:p w14:paraId="4D7A23D9" w14:textId="77777777" w:rsidR="00B26A79" w:rsidRDefault="00B26A79" w:rsidP="00B26A79">
      <w:pPr>
        <w:numPr>
          <w:ilvl w:val="0"/>
          <w:numId w:val="15"/>
        </w:numPr>
        <w:spacing w:after="159" w:line="259" w:lineRule="auto"/>
        <w:ind w:hanging="240"/>
        <w:jc w:val="left"/>
      </w:pPr>
      <w:r>
        <w:t xml:space="preserve">Strategie negocjacyjne. </w:t>
      </w:r>
    </w:p>
    <w:p w14:paraId="61BE209C" w14:textId="77777777" w:rsidR="00B26A79" w:rsidRDefault="00B26A79" w:rsidP="00B26A79">
      <w:pPr>
        <w:numPr>
          <w:ilvl w:val="0"/>
          <w:numId w:val="15"/>
        </w:numPr>
        <w:spacing w:after="116" w:line="259" w:lineRule="auto"/>
        <w:ind w:hanging="240"/>
        <w:jc w:val="left"/>
      </w:pPr>
      <w:r>
        <w:t xml:space="preserve">Techniki kształtowania sytuacji negocjacyjnej. </w:t>
      </w:r>
    </w:p>
    <w:p w14:paraId="55F5E646" w14:textId="77777777" w:rsidR="00B26A79" w:rsidRDefault="00B26A79" w:rsidP="00B26A79">
      <w:pPr>
        <w:numPr>
          <w:ilvl w:val="0"/>
          <w:numId w:val="15"/>
        </w:numPr>
        <w:spacing w:after="116" w:line="259" w:lineRule="auto"/>
        <w:ind w:hanging="240"/>
        <w:jc w:val="left"/>
      </w:pPr>
      <w:r>
        <w:t xml:space="preserve">Techniki sterowania przebiegiem negocjacji. </w:t>
      </w:r>
    </w:p>
    <w:p w14:paraId="04A9C352" w14:textId="77777777" w:rsidR="007638E9" w:rsidRDefault="007638E9">
      <w:pPr>
        <w:spacing w:after="133" w:line="259" w:lineRule="auto"/>
        <w:ind w:left="0" w:firstLine="0"/>
        <w:jc w:val="left"/>
      </w:pPr>
    </w:p>
    <w:p w14:paraId="7FB6D144" w14:textId="77777777" w:rsidR="007638E9" w:rsidRDefault="007638E9" w:rsidP="007638E9">
      <w:pPr>
        <w:pStyle w:val="Nagwek1"/>
        <w:ind w:right="126"/>
      </w:pPr>
      <w:r>
        <w:t xml:space="preserve">Mediacje </w:t>
      </w:r>
    </w:p>
    <w:p w14:paraId="23870B8D" w14:textId="77777777" w:rsidR="007638E9" w:rsidRDefault="007638E9" w:rsidP="007638E9">
      <w:pPr>
        <w:numPr>
          <w:ilvl w:val="0"/>
          <w:numId w:val="16"/>
        </w:numPr>
        <w:spacing w:after="159" w:line="259" w:lineRule="auto"/>
        <w:ind w:hanging="240"/>
        <w:jc w:val="left"/>
      </w:pPr>
      <w:r>
        <w:t xml:space="preserve">Cele i zasady procesu mediacji. </w:t>
      </w:r>
    </w:p>
    <w:p w14:paraId="0ED2DECB" w14:textId="77777777" w:rsidR="007638E9" w:rsidRDefault="007638E9" w:rsidP="007638E9">
      <w:pPr>
        <w:numPr>
          <w:ilvl w:val="0"/>
          <w:numId w:val="16"/>
        </w:numPr>
        <w:spacing w:after="116" w:line="259" w:lineRule="auto"/>
        <w:ind w:hanging="240"/>
        <w:jc w:val="left"/>
      </w:pPr>
      <w:r>
        <w:t xml:space="preserve">Rodzaje mediacji i zakres podlegających im spraw. </w:t>
      </w:r>
    </w:p>
    <w:p w14:paraId="4AB9B88F" w14:textId="77777777" w:rsidR="007638E9" w:rsidRDefault="007638E9" w:rsidP="007638E9">
      <w:pPr>
        <w:numPr>
          <w:ilvl w:val="0"/>
          <w:numId w:val="16"/>
        </w:numPr>
        <w:spacing w:after="116" w:line="259" w:lineRule="auto"/>
        <w:ind w:hanging="240"/>
        <w:jc w:val="left"/>
      </w:pPr>
      <w:r>
        <w:t xml:space="preserve">Przeciwwskazania do prowadzenia mediacji. </w:t>
      </w:r>
    </w:p>
    <w:p w14:paraId="51EA233C" w14:textId="77777777" w:rsidR="007638E9" w:rsidRDefault="007638E9" w:rsidP="007638E9">
      <w:pPr>
        <w:numPr>
          <w:ilvl w:val="0"/>
          <w:numId w:val="16"/>
        </w:numPr>
        <w:spacing w:after="116" w:line="259" w:lineRule="auto"/>
        <w:ind w:hanging="240"/>
        <w:jc w:val="left"/>
      </w:pPr>
      <w:r>
        <w:t xml:space="preserve">Podstawy prawne prowadzenia mediacji w Polsce. </w:t>
      </w:r>
    </w:p>
    <w:p w14:paraId="7043AB2C" w14:textId="7EEDD24D" w:rsidR="003943EF" w:rsidRDefault="00B04131">
      <w:pPr>
        <w:spacing w:after="133" w:line="259" w:lineRule="auto"/>
        <w:ind w:left="0" w:firstLine="0"/>
        <w:jc w:val="left"/>
      </w:pPr>
      <w:r>
        <w:lastRenderedPageBreak/>
        <w:t xml:space="preserve"> </w:t>
      </w:r>
    </w:p>
    <w:p w14:paraId="1AE84788" w14:textId="77777777" w:rsidR="003943EF" w:rsidRDefault="00B04131">
      <w:pPr>
        <w:spacing w:after="146" w:line="259" w:lineRule="auto"/>
        <w:ind w:right="128"/>
        <w:jc w:val="center"/>
      </w:pPr>
      <w:r>
        <w:rPr>
          <w:b/>
        </w:rPr>
        <w:t xml:space="preserve">Zarządzanie zasobami ludzkimi </w:t>
      </w:r>
    </w:p>
    <w:p w14:paraId="5C0CDE02" w14:textId="77777777" w:rsidR="003943EF" w:rsidRDefault="00B04131">
      <w:pPr>
        <w:numPr>
          <w:ilvl w:val="0"/>
          <w:numId w:val="6"/>
        </w:numPr>
        <w:ind w:right="107" w:hanging="231"/>
      </w:pPr>
      <w:r>
        <w:t xml:space="preserve">Filozofia zarządzania zasobami ludzkimi </w:t>
      </w:r>
    </w:p>
    <w:p w14:paraId="74ADD601" w14:textId="77777777" w:rsidR="003943EF" w:rsidRDefault="00B04131">
      <w:pPr>
        <w:numPr>
          <w:ilvl w:val="0"/>
          <w:numId w:val="6"/>
        </w:numPr>
        <w:ind w:right="107" w:hanging="231"/>
      </w:pPr>
      <w:r>
        <w:t xml:space="preserve">Cele zarządzania zasobami ludzkim </w:t>
      </w:r>
    </w:p>
    <w:p w14:paraId="4BF7D80D" w14:textId="77777777" w:rsidR="003943EF" w:rsidRDefault="00B04131">
      <w:pPr>
        <w:numPr>
          <w:ilvl w:val="0"/>
          <w:numId w:val="6"/>
        </w:numPr>
        <w:ind w:right="107" w:hanging="231"/>
      </w:pPr>
      <w:r>
        <w:t xml:space="preserve">Zarządzanie zasobami ludzkimi a zarządzani personelem </w:t>
      </w:r>
    </w:p>
    <w:p w14:paraId="7E2855F1" w14:textId="77777777" w:rsidR="003943EF" w:rsidRDefault="00B04131">
      <w:pPr>
        <w:numPr>
          <w:ilvl w:val="0"/>
          <w:numId w:val="6"/>
        </w:numPr>
        <w:spacing w:after="107"/>
        <w:ind w:right="107" w:hanging="231"/>
      </w:pPr>
      <w:r>
        <w:t xml:space="preserve">Strategiczne zarządzanie zasobami ludzkimi </w:t>
      </w:r>
    </w:p>
    <w:p w14:paraId="6C75FBFA" w14:textId="77777777" w:rsidR="003943EF" w:rsidRDefault="00B04131">
      <w:pPr>
        <w:spacing w:after="140" w:line="259" w:lineRule="auto"/>
        <w:ind w:left="0" w:firstLine="0"/>
        <w:jc w:val="left"/>
      </w:pPr>
      <w:r>
        <w:rPr>
          <w:b/>
        </w:rPr>
        <w:t xml:space="preserve"> </w:t>
      </w:r>
    </w:p>
    <w:p w14:paraId="08B1626B" w14:textId="77777777" w:rsidR="00751348" w:rsidRDefault="00751348" w:rsidP="00751348">
      <w:pPr>
        <w:spacing w:after="111" w:line="259" w:lineRule="auto"/>
        <w:ind w:right="128"/>
        <w:jc w:val="center"/>
      </w:pPr>
      <w:r>
        <w:rPr>
          <w:b/>
        </w:rPr>
        <w:t>Komunikacja społeczna</w:t>
      </w:r>
      <w:r>
        <w:t xml:space="preserve"> </w:t>
      </w:r>
    </w:p>
    <w:p w14:paraId="18195DB1" w14:textId="77777777" w:rsidR="00751348" w:rsidRDefault="00751348" w:rsidP="00751348">
      <w:pPr>
        <w:numPr>
          <w:ilvl w:val="0"/>
          <w:numId w:val="12"/>
        </w:numPr>
        <w:spacing w:after="18" w:line="358" w:lineRule="auto"/>
        <w:ind w:right="111" w:hanging="240"/>
      </w:pPr>
      <w:r>
        <w:t xml:space="preserve">Modele procesu komunikowania: model transmisji, model ekspresji, model rozgłosu, model recepcji, model syntetyczny.  </w:t>
      </w:r>
    </w:p>
    <w:p w14:paraId="202C1955" w14:textId="77777777" w:rsidR="00751348" w:rsidRDefault="00751348" w:rsidP="00751348">
      <w:pPr>
        <w:numPr>
          <w:ilvl w:val="0"/>
          <w:numId w:val="12"/>
        </w:numPr>
        <w:spacing w:after="156"/>
        <w:ind w:right="111" w:hanging="240"/>
      </w:pPr>
      <w:r>
        <w:t xml:space="preserve">Antropologia, socjologia i psychologia komunikacji – różnice w analizie procesu komunikacji.  </w:t>
      </w:r>
    </w:p>
    <w:p w14:paraId="56D49709" w14:textId="77777777" w:rsidR="00751348" w:rsidRDefault="00751348" w:rsidP="00751348">
      <w:pPr>
        <w:numPr>
          <w:ilvl w:val="0"/>
          <w:numId w:val="12"/>
        </w:numPr>
        <w:spacing w:after="110"/>
        <w:ind w:right="111" w:hanging="240"/>
      </w:pPr>
      <w:r>
        <w:t xml:space="preserve">Propaganda jako model działania komunikacyjnego.  </w:t>
      </w:r>
    </w:p>
    <w:p w14:paraId="34B32736" w14:textId="77777777" w:rsidR="00751348" w:rsidRDefault="00751348" w:rsidP="00751348">
      <w:pPr>
        <w:numPr>
          <w:ilvl w:val="0"/>
          <w:numId w:val="12"/>
        </w:numPr>
        <w:spacing w:after="110"/>
        <w:ind w:right="111" w:hanging="240"/>
      </w:pPr>
      <w:r>
        <w:t xml:space="preserve">Język Internetu – cechy dystynktywne.  </w:t>
      </w:r>
    </w:p>
    <w:p w14:paraId="57F40E85" w14:textId="77777777" w:rsidR="00251E3F" w:rsidRDefault="00251E3F" w:rsidP="00251E3F">
      <w:pPr>
        <w:spacing w:after="110"/>
        <w:ind w:left="240" w:right="111" w:firstLine="0"/>
      </w:pPr>
    </w:p>
    <w:p w14:paraId="124BF6BF" w14:textId="77777777" w:rsidR="003943EF" w:rsidRDefault="00B04131">
      <w:pPr>
        <w:spacing w:after="146" w:line="259" w:lineRule="auto"/>
        <w:ind w:right="128"/>
        <w:jc w:val="center"/>
      </w:pPr>
      <w:r>
        <w:rPr>
          <w:b/>
        </w:rPr>
        <w:t xml:space="preserve">Zarządzanie innowacjami w organizacji </w:t>
      </w:r>
    </w:p>
    <w:p w14:paraId="0745A55D" w14:textId="77777777" w:rsidR="003943EF" w:rsidRDefault="00B04131">
      <w:pPr>
        <w:numPr>
          <w:ilvl w:val="0"/>
          <w:numId w:val="9"/>
        </w:numPr>
        <w:ind w:right="107" w:hanging="230"/>
      </w:pPr>
      <w:r>
        <w:t xml:space="preserve">Klasyczne ujęcie innowacji według J.A. </w:t>
      </w:r>
      <w:proofErr w:type="spellStart"/>
      <w:r>
        <w:t>Schumpetera</w:t>
      </w:r>
      <w:proofErr w:type="spellEnd"/>
      <w:r>
        <w:t xml:space="preserve">. </w:t>
      </w:r>
    </w:p>
    <w:p w14:paraId="15E5A3D0" w14:textId="77777777" w:rsidR="003943EF" w:rsidRDefault="00B04131">
      <w:pPr>
        <w:numPr>
          <w:ilvl w:val="0"/>
          <w:numId w:val="9"/>
        </w:numPr>
        <w:ind w:right="107" w:hanging="230"/>
      </w:pPr>
      <w:r>
        <w:t xml:space="preserve">Proszę wymienić i scharakteryzować dwa podstawowe rodzaje innowacji. </w:t>
      </w:r>
    </w:p>
    <w:p w14:paraId="25CA152E" w14:textId="77777777" w:rsidR="003943EF" w:rsidRDefault="00B04131">
      <w:pPr>
        <w:numPr>
          <w:ilvl w:val="0"/>
          <w:numId w:val="9"/>
        </w:numPr>
        <w:ind w:right="107" w:hanging="230"/>
      </w:pPr>
      <w:r>
        <w:t xml:space="preserve">Źródło innowacji a przedsiębiorczość – charakterystyka zjawiska. </w:t>
      </w:r>
    </w:p>
    <w:p w14:paraId="549B40CA" w14:textId="77777777" w:rsidR="003943EF" w:rsidRDefault="00B04131">
      <w:pPr>
        <w:numPr>
          <w:ilvl w:val="0"/>
          <w:numId w:val="9"/>
        </w:numPr>
        <w:spacing w:after="102"/>
        <w:ind w:right="107" w:hanging="230"/>
      </w:pPr>
      <w:r>
        <w:t xml:space="preserve">Organizacja biurokratyczna a organizacja przedsiębiorcza – innowacyjny sposób podejścia do zmian.    </w:t>
      </w:r>
    </w:p>
    <w:p w14:paraId="63117AFB" w14:textId="77777777" w:rsidR="003943EF" w:rsidRDefault="00B04131">
      <w:pPr>
        <w:spacing w:after="163" w:line="259" w:lineRule="auto"/>
        <w:ind w:left="0" w:firstLine="0"/>
        <w:jc w:val="left"/>
      </w:pPr>
      <w:r>
        <w:t xml:space="preserve"> </w:t>
      </w:r>
    </w:p>
    <w:p w14:paraId="30A7DF6D" w14:textId="77777777" w:rsidR="00B46EEE" w:rsidRDefault="00B46EEE" w:rsidP="00B46EEE">
      <w:pPr>
        <w:pStyle w:val="Nagwek1"/>
        <w:spacing w:after="110"/>
        <w:ind w:right="354"/>
      </w:pPr>
      <w:r>
        <w:t xml:space="preserve">Rozwiązywanie konfliktów w organizacji </w:t>
      </w:r>
    </w:p>
    <w:p w14:paraId="3333362F" w14:textId="77777777" w:rsidR="00B46EEE" w:rsidRDefault="00B46EEE" w:rsidP="00B46EEE">
      <w:pPr>
        <w:numPr>
          <w:ilvl w:val="0"/>
          <w:numId w:val="11"/>
        </w:numPr>
        <w:spacing w:after="116" w:line="256" w:lineRule="auto"/>
        <w:ind w:left="284" w:right="341" w:hanging="294"/>
      </w:pPr>
      <w:r>
        <w:t xml:space="preserve">Definicje konfliktu. </w:t>
      </w:r>
    </w:p>
    <w:p w14:paraId="4EB27DE4" w14:textId="77777777" w:rsidR="00B46EEE" w:rsidRDefault="00B46EEE" w:rsidP="00B46EEE">
      <w:pPr>
        <w:numPr>
          <w:ilvl w:val="0"/>
          <w:numId w:val="11"/>
        </w:numPr>
        <w:spacing w:after="116" w:line="256" w:lineRule="auto"/>
        <w:ind w:left="284" w:right="341" w:hanging="294"/>
      </w:pPr>
      <w:r>
        <w:t xml:space="preserve">Proszę wymienić rodzaje konfliktu. </w:t>
      </w:r>
    </w:p>
    <w:p w14:paraId="30948559" w14:textId="77777777" w:rsidR="00B46EEE" w:rsidRDefault="00B46EEE" w:rsidP="00B46EEE">
      <w:pPr>
        <w:numPr>
          <w:ilvl w:val="0"/>
          <w:numId w:val="11"/>
        </w:numPr>
        <w:spacing w:after="116" w:line="256" w:lineRule="auto"/>
        <w:ind w:left="284" w:right="341" w:hanging="294"/>
      </w:pPr>
      <w:r>
        <w:t xml:space="preserve">Proszę omówić kolejne etapy przebiegu konfliktu. </w:t>
      </w:r>
    </w:p>
    <w:p w14:paraId="4CCC61ED" w14:textId="77777777" w:rsidR="00B46EEE" w:rsidRDefault="00B46EEE" w:rsidP="00B46EEE">
      <w:pPr>
        <w:numPr>
          <w:ilvl w:val="0"/>
          <w:numId w:val="11"/>
        </w:numPr>
        <w:spacing w:after="116" w:line="256" w:lineRule="auto"/>
        <w:ind w:left="284" w:right="341" w:hanging="240"/>
      </w:pPr>
      <w:r>
        <w:t xml:space="preserve">Proszę omówić dwie wybrane techniki wspomagające rozwiązanie konfliktu. </w:t>
      </w:r>
    </w:p>
    <w:p w14:paraId="57D59C95" w14:textId="77777777" w:rsidR="003943EF" w:rsidRDefault="003943EF">
      <w:pPr>
        <w:spacing w:after="0" w:line="259" w:lineRule="auto"/>
        <w:ind w:right="126"/>
        <w:jc w:val="center"/>
      </w:pPr>
    </w:p>
    <w:p w14:paraId="0B56D339" w14:textId="77777777" w:rsidR="003F1C7C" w:rsidRDefault="00B04131" w:rsidP="003F1C7C">
      <w:pPr>
        <w:pStyle w:val="Nagwek1"/>
        <w:ind w:right="355"/>
      </w:pPr>
      <w:r>
        <w:rPr>
          <w:rFonts w:ascii="Calibri" w:eastAsia="Calibri" w:hAnsi="Calibri" w:cs="Calibri"/>
          <w:sz w:val="20"/>
        </w:rPr>
        <w:t xml:space="preserve"> </w:t>
      </w:r>
      <w:r w:rsidR="003F1C7C">
        <w:t xml:space="preserve">Socjologia ekonomiczna </w:t>
      </w:r>
    </w:p>
    <w:p w14:paraId="1CF1F8D1" w14:textId="77777777" w:rsidR="003F1C7C" w:rsidRDefault="003F1C7C" w:rsidP="003F1C7C">
      <w:pPr>
        <w:numPr>
          <w:ilvl w:val="0"/>
          <w:numId w:val="17"/>
        </w:numPr>
        <w:spacing w:after="139" w:line="259" w:lineRule="auto"/>
        <w:ind w:right="341" w:hanging="281"/>
      </w:pPr>
      <w:r>
        <w:t xml:space="preserve">Proszę scharakteryzować założenia ekonomii keynesowskiej. </w:t>
      </w:r>
    </w:p>
    <w:p w14:paraId="09E32BDE" w14:textId="77777777" w:rsidR="003F1C7C" w:rsidRDefault="003F1C7C" w:rsidP="003F1C7C">
      <w:pPr>
        <w:numPr>
          <w:ilvl w:val="0"/>
          <w:numId w:val="17"/>
        </w:numPr>
        <w:spacing w:after="161" w:line="259" w:lineRule="auto"/>
        <w:ind w:right="341" w:hanging="281"/>
      </w:pPr>
      <w:r>
        <w:t xml:space="preserve">Proszę omówić przyczyny kryzysu ekonomicznego roku 2008. </w:t>
      </w:r>
    </w:p>
    <w:p w14:paraId="6B169121" w14:textId="77777777" w:rsidR="003F1C7C" w:rsidRDefault="003F1C7C" w:rsidP="003F1C7C">
      <w:pPr>
        <w:numPr>
          <w:ilvl w:val="0"/>
          <w:numId w:val="17"/>
        </w:numPr>
        <w:spacing w:after="50" w:line="356" w:lineRule="auto"/>
        <w:ind w:right="341" w:hanging="281"/>
      </w:pPr>
      <w:r>
        <w:t xml:space="preserve">Proszę scharakteryzować przydatność teorii cykli koniunkturalnych do analizy gospodarki czasu kryzysu ekonomicznego. </w:t>
      </w:r>
    </w:p>
    <w:p w14:paraId="5BCA82A4" w14:textId="77777777" w:rsidR="003F1C7C" w:rsidRDefault="003F1C7C" w:rsidP="003F1C7C">
      <w:pPr>
        <w:numPr>
          <w:ilvl w:val="0"/>
          <w:numId w:val="17"/>
        </w:numPr>
        <w:spacing w:after="49" w:line="357" w:lineRule="auto"/>
        <w:ind w:right="341" w:hanging="281"/>
      </w:pPr>
      <w:r>
        <w:t xml:space="preserve">Na czym polega "podwójna pętla transformacyjna" w Polsce i jak przejawia się ona w gospodarce? </w:t>
      </w:r>
    </w:p>
    <w:p w14:paraId="0302BDE6" w14:textId="2AD0230D" w:rsidR="003F1C7C" w:rsidRDefault="003F1C7C" w:rsidP="003F1C7C">
      <w:pPr>
        <w:numPr>
          <w:ilvl w:val="0"/>
          <w:numId w:val="17"/>
        </w:numPr>
        <w:spacing w:after="158" w:line="259" w:lineRule="auto"/>
        <w:ind w:right="341" w:hanging="281"/>
      </w:pPr>
      <w:r>
        <w:t xml:space="preserve">Jakie "modele społeczno-ekonomiczne" można zaobserwować we współczesnej Europie (UE)? Proszę je omówić i porównać. </w:t>
      </w:r>
    </w:p>
    <w:p w14:paraId="0DDD8164" w14:textId="05B9A0BD" w:rsidR="00B51968" w:rsidRDefault="00B51968" w:rsidP="00B51968">
      <w:pPr>
        <w:spacing w:after="158" w:line="259" w:lineRule="auto"/>
        <w:ind w:right="341"/>
      </w:pPr>
    </w:p>
    <w:p w14:paraId="45467E07" w14:textId="77777777" w:rsidR="00B51968" w:rsidRPr="00B51968" w:rsidRDefault="00B51968" w:rsidP="00B51968">
      <w:pPr>
        <w:spacing w:after="158" w:line="259" w:lineRule="auto"/>
        <w:ind w:right="341"/>
        <w:jc w:val="center"/>
        <w:rPr>
          <w:b/>
          <w:bCs/>
        </w:rPr>
      </w:pPr>
      <w:r w:rsidRPr="00B51968">
        <w:rPr>
          <w:b/>
          <w:bCs/>
        </w:rPr>
        <w:t>Warsztaty z coachingu</w:t>
      </w:r>
    </w:p>
    <w:p w14:paraId="3C5DAD82" w14:textId="77777777" w:rsidR="00B51968" w:rsidRPr="00B51968" w:rsidRDefault="00B51968" w:rsidP="00B51968">
      <w:pPr>
        <w:numPr>
          <w:ilvl w:val="0"/>
          <w:numId w:val="18"/>
        </w:numPr>
        <w:spacing w:after="158" w:line="259" w:lineRule="auto"/>
        <w:ind w:left="426" w:right="341"/>
      </w:pPr>
      <w:r w:rsidRPr="00B51968">
        <w:t xml:space="preserve">Przedstawienie 11 kompetencji </w:t>
      </w:r>
      <w:proofErr w:type="spellStart"/>
      <w:r w:rsidRPr="00B51968">
        <w:t>coacha</w:t>
      </w:r>
      <w:proofErr w:type="spellEnd"/>
      <w:r w:rsidRPr="00B51968">
        <w:t xml:space="preserve"> ICF.</w:t>
      </w:r>
    </w:p>
    <w:p w14:paraId="70D61B55" w14:textId="77777777" w:rsidR="00B51968" w:rsidRPr="00B51968" w:rsidRDefault="00B51968" w:rsidP="00B51968">
      <w:pPr>
        <w:numPr>
          <w:ilvl w:val="0"/>
          <w:numId w:val="18"/>
        </w:numPr>
        <w:spacing w:after="158" w:line="259" w:lineRule="auto"/>
        <w:ind w:left="426" w:right="341"/>
      </w:pPr>
      <w:r w:rsidRPr="00B51968">
        <w:t>Zdefiniowanie podstawowych technik w coachingu.</w:t>
      </w:r>
    </w:p>
    <w:p w14:paraId="60E3742D" w14:textId="77777777" w:rsidR="00B51968" w:rsidRPr="00B51968" w:rsidRDefault="00B51968" w:rsidP="00B51968">
      <w:pPr>
        <w:numPr>
          <w:ilvl w:val="0"/>
          <w:numId w:val="18"/>
        </w:numPr>
        <w:spacing w:after="158" w:line="259" w:lineRule="auto"/>
        <w:ind w:left="426" w:right="341"/>
      </w:pPr>
      <w:r w:rsidRPr="00B51968">
        <w:lastRenderedPageBreak/>
        <w:t xml:space="preserve">Znaczenie pracy nad wartościami, przekonaniami i emocjami w procesie coachingu. </w:t>
      </w:r>
    </w:p>
    <w:p w14:paraId="10ECDC8F" w14:textId="77777777" w:rsidR="00B51968" w:rsidRPr="00B51968" w:rsidRDefault="00B51968" w:rsidP="00B51968">
      <w:pPr>
        <w:numPr>
          <w:ilvl w:val="0"/>
          <w:numId w:val="18"/>
        </w:numPr>
        <w:spacing w:after="158" w:line="259" w:lineRule="auto"/>
        <w:ind w:left="426" w:right="341"/>
      </w:pPr>
      <w:r w:rsidRPr="00B51968">
        <w:t>Zdefiniowanie asocjacji i dysocjacji w procesie coachingu.</w:t>
      </w:r>
    </w:p>
    <w:p w14:paraId="69D6173D" w14:textId="77777777" w:rsidR="00B51968" w:rsidRPr="00B51968" w:rsidRDefault="00B51968" w:rsidP="00B51968">
      <w:pPr>
        <w:spacing w:after="158" w:line="259" w:lineRule="auto"/>
        <w:ind w:right="341"/>
        <w:rPr>
          <w:b/>
          <w:bCs/>
        </w:rPr>
      </w:pPr>
    </w:p>
    <w:p w14:paraId="3F8C75FB" w14:textId="77777777" w:rsidR="00B51968" w:rsidRPr="00B51968" w:rsidRDefault="00B51968" w:rsidP="00B51968">
      <w:pPr>
        <w:spacing w:after="158" w:line="259" w:lineRule="auto"/>
        <w:ind w:right="341"/>
        <w:jc w:val="center"/>
        <w:rPr>
          <w:b/>
          <w:bCs/>
        </w:rPr>
      </w:pPr>
      <w:r w:rsidRPr="00B51968">
        <w:rPr>
          <w:b/>
          <w:bCs/>
        </w:rPr>
        <w:t>Warsztaty pisania wniosków aplikacyjnych</w:t>
      </w:r>
    </w:p>
    <w:p w14:paraId="0A96E286" w14:textId="77777777" w:rsidR="00B51968" w:rsidRPr="00B51968" w:rsidRDefault="00B51968" w:rsidP="004736C4">
      <w:pPr>
        <w:numPr>
          <w:ilvl w:val="0"/>
          <w:numId w:val="19"/>
        </w:numPr>
        <w:spacing w:after="158" w:line="259" w:lineRule="auto"/>
        <w:ind w:left="426" w:right="341"/>
      </w:pPr>
      <w:r w:rsidRPr="00B51968">
        <w:t xml:space="preserve">Zdefiniowanie celów we wniosku aplikacyjnym. </w:t>
      </w:r>
    </w:p>
    <w:p w14:paraId="597CD4F8" w14:textId="77777777" w:rsidR="00B51968" w:rsidRPr="00B51968" w:rsidRDefault="00B51968" w:rsidP="004736C4">
      <w:pPr>
        <w:numPr>
          <w:ilvl w:val="0"/>
          <w:numId w:val="19"/>
        </w:numPr>
        <w:spacing w:after="158" w:line="259" w:lineRule="auto"/>
        <w:ind w:left="426" w:right="341"/>
      </w:pPr>
      <w:r w:rsidRPr="00B51968">
        <w:t>Przedstawienie poszczególnych etapów opracowania wniosku aplikacyjnego.</w:t>
      </w:r>
    </w:p>
    <w:p w14:paraId="250300F7" w14:textId="77777777" w:rsidR="00B51968" w:rsidRPr="00B51968" w:rsidRDefault="00B51968" w:rsidP="004736C4">
      <w:pPr>
        <w:numPr>
          <w:ilvl w:val="0"/>
          <w:numId w:val="19"/>
        </w:numPr>
        <w:spacing w:after="158" w:line="259" w:lineRule="auto"/>
        <w:ind w:left="426" w:right="341"/>
      </w:pPr>
      <w:r w:rsidRPr="00B51968">
        <w:t>Omówienie metod szacowania projektu.</w:t>
      </w:r>
    </w:p>
    <w:p w14:paraId="7F48D985" w14:textId="77777777" w:rsidR="00B51968" w:rsidRPr="00B51968" w:rsidRDefault="00B51968" w:rsidP="004736C4">
      <w:pPr>
        <w:numPr>
          <w:ilvl w:val="0"/>
          <w:numId w:val="19"/>
        </w:numPr>
        <w:spacing w:after="158" w:line="259" w:lineRule="auto"/>
        <w:ind w:left="426" w:right="341"/>
      </w:pPr>
      <w:r w:rsidRPr="00B51968">
        <w:t>Przedstawienie metodologii planowania projektu.</w:t>
      </w:r>
    </w:p>
    <w:p w14:paraId="3D582A1C" w14:textId="77777777" w:rsidR="00B51968" w:rsidRPr="00B51968" w:rsidRDefault="00B51968" w:rsidP="00B51968">
      <w:pPr>
        <w:spacing w:after="158" w:line="259" w:lineRule="auto"/>
        <w:ind w:right="341"/>
        <w:rPr>
          <w:b/>
          <w:bCs/>
        </w:rPr>
      </w:pPr>
    </w:p>
    <w:p w14:paraId="38E4F804" w14:textId="1B3BDEBF" w:rsidR="003943EF" w:rsidRDefault="003943EF">
      <w:pPr>
        <w:spacing w:after="0" w:line="259" w:lineRule="auto"/>
        <w:ind w:left="0" w:firstLine="0"/>
        <w:jc w:val="left"/>
      </w:pPr>
    </w:p>
    <w:sectPr w:rsidR="003943EF">
      <w:pgSz w:w="11906" w:h="16838"/>
      <w:pgMar w:top="355" w:right="1009" w:bottom="3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98"/>
    <w:multiLevelType w:val="hybridMultilevel"/>
    <w:tmpl w:val="A8E6F846"/>
    <w:lvl w:ilvl="0" w:tplc="1FCC33E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34B1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FA05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BEFF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1800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5468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DA37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C8362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FE85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0D5834"/>
    <w:multiLevelType w:val="hybridMultilevel"/>
    <w:tmpl w:val="3B708618"/>
    <w:lvl w:ilvl="0" w:tplc="EF28951E">
      <w:start w:val="3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D8A5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8EA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EC0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D269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B24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44C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FA3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6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C7C6F"/>
    <w:multiLevelType w:val="hybridMultilevel"/>
    <w:tmpl w:val="F926E04A"/>
    <w:lvl w:ilvl="0" w:tplc="194844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00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A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A6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4A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C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C4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441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67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27661"/>
    <w:multiLevelType w:val="hybridMultilevel"/>
    <w:tmpl w:val="61789F2A"/>
    <w:lvl w:ilvl="0" w:tplc="792C1776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B22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AEB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0E8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36F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FA8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84E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581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0AAD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85B0A"/>
    <w:multiLevelType w:val="hybridMultilevel"/>
    <w:tmpl w:val="AE5A4402"/>
    <w:lvl w:ilvl="0" w:tplc="964C754A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9205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B2F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E2C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20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0E6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F2A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16D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C3C9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4A7015"/>
    <w:multiLevelType w:val="hybridMultilevel"/>
    <w:tmpl w:val="5756F7D6"/>
    <w:lvl w:ilvl="0" w:tplc="5FFE21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223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986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B06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9E02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46C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76B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3EC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A8C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A80EFF"/>
    <w:multiLevelType w:val="hybridMultilevel"/>
    <w:tmpl w:val="9940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D5B"/>
    <w:multiLevelType w:val="hybridMultilevel"/>
    <w:tmpl w:val="BAEC6F3A"/>
    <w:lvl w:ilvl="0" w:tplc="959622A2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041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D63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B8F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F2C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425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408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309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E980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0143F6"/>
    <w:multiLevelType w:val="hybridMultilevel"/>
    <w:tmpl w:val="CE4A64E4"/>
    <w:lvl w:ilvl="0" w:tplc="063A180E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BCF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8C6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5428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746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076E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A23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DE1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C2A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B41F1"/>
    <w:multiLevelType w:val="hybridMultilevel"/>
    <w:tmpl w:val="F7D8BD4A"/>
    <w:lvl w:ilvl="0" w:tplc="697C20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283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8B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D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40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9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89D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0AB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4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34DD3"/>
    <w:multiLevelType w:val="hybridMultilevel"/>
    <w:tmpl w:val="BB0AE626"/>
    <w:lvl w:ilvl="0" w:tplc="CCB616E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0B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AF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0E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3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CB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E9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C5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C26FC5"/>
    <w:multiLevelType w:val="hybridMultilevel"/>
    <w:tmpl w:val="586A6C7C"/>
    <w:lvl w:ilvl="0" w:tplc="44B0856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1E7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549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0017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6E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BDAA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DAF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AA6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786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11E17"/>
    <w:multiLevelType w:val="hybridMultilevel"/>
    <w:tmpl w:val="1F6E0038"/>
    <w:lvl w:ilvl="0" w:tplc="BCDE42CE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E6C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8ED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4ACA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3A1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22A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F8C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0E5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2E6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A5356D"/>
    <w:multiLevelType w:val="hybridMultilevel"/>
    <w:tmpl w:val="B21213DC"/>
    <w:lvl w:ilvl="0" w:tplc="57C8FB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C18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68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A7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07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AD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5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6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4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497E12"/>
    <w:multiLevelType w:val="hybridMultilevel"/>
    <w:tmpl w:val="A85C3FBA"/>
    <w:lvl w:ilvl="0" w:tplc="29E454E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2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AB2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6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E1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F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2C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4C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A2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CE160C"/>
    <w:multiLevelType w:val="hybridMultilevel"/>
    <w:tmpl w:val="F7285440"/>
    <w:lvl w:ilvl="0" w:tplc="87204A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7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661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6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4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4E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0F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A9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688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AD19D5"/>
    <w:multiLevelType w:val="hybridMultilevel"/>
    <w:tmpl w:val="48262B08"/>
    <w:lvl w:ilvl="0" w:tplc="37F4FB8A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685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46F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704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1E7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34A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2E1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D2E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825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044D40"/>
    <w:multiLevelType w:val="hybridMultilevel"/>
    <w:tmpl w:val="4432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1F9C"/>
    <w:multiLevelType w:val="hybridMultilevel"/>
    <w:tmpl w:val="9DD8DC8E"/>
    <w:lvl w:ilvl="0" w:tplc="B5E4726E">
      <w:start w:val="1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4C2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76D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1FC1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38E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A013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B583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240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E48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836755">
    <w:abstractNumId w:val="16"/>
  </w:num>
  <w:num w:numId="2" w16cid:durableId="1165510842">
    <w:abstractNumId w:val="7"/>
  </w:num>
  <w:num w:numId="3" w16cid:durableId="1991903812">
    <w:abstractNumId w:val="12"/>
  </w:num>
  <w:num w:numId="4" w16cid:durableId="545994883">
    <w:abstractNumId w:val="4"/>
  </w:num>
  <w:num w:numId="5" w16cid:durableId="1474330353">
    <w:abstractNumId w:val="5"/>
  </w:num>
  <w:num w:numId="6" w16cid:durableId="1610578906">
    <w:abstractNumId w:val="18"/>
  </w:num>
  <w:num w:numId="7" w16cid:durableId="1737774706">
    <w:abstractNumId w:val="8"/>
  </w:num>
  <w:num w:numId="8" w16cid:durableId="743916464">
    <w:abstractNumId w:val="1"/>
  </w:num>
  <w:num w:numId="9" w16cid:durableId="504132508">
    <w:abstractNumId w:val="11"/>
  </w:num>
  <w:num w:numId="10" w16cid:durableId="726690004">
    <w:abstractNumId w:val="3"/>
  </w:num>
  <w:num w:numId="11" w16cid:durableId="1791971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0557037">
    <w:abstractNumId w:val="2"/>
  </w:num>
  <w:num w:numId="13" w16cid:durableId="393552662">
    <w:abstractNumId w:val="15"/>
  </w:num>
  <w:num w:numId="14" w16cid:durableId="1404059089">
    <w:abstractNumId w:val="9"/>
  </w:num>
  <w:num w:numId="15" w16cid:durableId="2107381817">
    <w:abstractNumId w:val="13"/>
  </w:num>
  <w:num w:numId="16" w16cid:durableId="199514979">
    <w:abstractNumId w:val="10"/>
  </w:num>
  <w:num w:numId="17" w16cid:durableId="1556966392">
    <w:abstractNumId w:val="14"/>
  </w:num>
  <w:num w:numId="18" w16cid:durableId="998535418">
    <w:abstractNumId w:val="6"/>
  </w:num>
  <w:num w:numId="19" w16cid:durableId="4943468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EF"/>
    <w:rsid w:val="00031E2D"/>
    <w:rsid w:val="00122B5F"/>
    <w:rsid w:val="00251E3F"/>
    <w:rsid w:val="003943EF"/>
    <w:rsid w:val="003F1C7C"/>
    <w:rsid w:val="004736C4"/>
    <w:rsid w:val="00751348"/>
    <w:rsid w:val="007638E9"/>
    <w:rsid w:val="00B04131"/>
    <w:rsid w:val="00B26A79"/>
    <w:rsid w:val="00B46EEE"/>
    <w:rsid w:val="00B51968"/>
    <w:rsid w:val="00D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523"/>
  <w15:docId w15:val="{388FB5DB-E305-4BE1-BA93-ED2BF09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rsid w:val="00B46EEE"/>
    <w:pPr>
      <w:keepNext/>
      <w:keepLines/>
      <w:spacing w:after="150" w:line="256" w:lineRule="auto"/>
      <w:ind w:left="10" w:right="3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EEE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cp:lastModifiedBy>Magdalena Markocka</cp:lastModifiedBy>
  <cp:revision>11</cp:revision>
  <dcterms:created xsi:type="dcterms:W3CDTF">2018-04-21T08:56:00Z</dcterms:created>
  <dcterms:modified xsi:type="dcterms:W3CDTF">2022-12-05T09:55:00Z</dcterms:modified>
</cp:coreProperties>
</file>